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39F45" w14:textId="77777777" w:rsidR="001152F8" w:rsidRPr="001152F8" w:rsidRDefault="001152F8" w:rsidP="001152F8">
      <w:pPr>
        <w:pStyle w:val="BodyText"/>
        <w:spacing w:before="260"/>
        <w:rPr>
          <w:b/>
          <w:bCs/>
          <w:sz w:val="32"/>
          <w:szCs w:val="32"/>
          <w:lang w:val="fr-CA"/>
        </w:rPr>
      </w:pPr>
      <w:r w:rsidRPr="001152F8">
        <w:rPr>
          <w:b/>
          <w:sz w:val="32"/>
          <w:szCs w:val="32"/>
          <w:lang w:val="fr-CA"/>
        </w:rPr>
        <w:t xml:space="preserve">Modèle de description de poste – Bénévole pour les événements </w:t>
      </w:r>
    </w:p>
    <w:p w14:paraId="31B46273" w14:textId="77777777" w:rsidR="0051597B" w:rsidRPr="001152F8" w:rsidRDefault="0051597B">
      <w:pPr>
        <w:pStyle w:val="BodyText"/>
        <w:spacing w:before="260"/>
        <w:rPr>
          <w:sz w:val="32"/>
          <w:lang w:val="fr-CA"/>
        </w:rPr>
      </w:pPr>
    </w:p>
    <w:p w14:paraId="6734AFB9" w14:textId="77777777" w:rsidR="001152F8" w:rsidRPr="001152F8" w:rsidRDefault="001152F8" w:rsidP="001152F8">
      <w:pPr>
        <w:pStyle w:val="Heading1"/>
        <w:rPr>
          <w:lang w:val="fr-CA"/>
        </w:rPr>
      </w:pPr>
      <w:r w:rsidRPr="001152F8">
        <w:rPr>
          <w:lang w:val="fr-CA"/>
        </w:rPr>
        <w:t>À propos de l’organisme :</w:t>
      </w:r>
    </w:p>
    <w:p w14:paraId="78AFE91D" w14:textId="77777777" w:rsidR="006E15F5" w:rsidRPr="001152F8" w:rsidRDefault="006E15F5" w:rsidP="006E15F5">
      <w:pPr>
        <w:rPr>
          <w:spacing w:val="-6"/>
          <w:sz w:val="24"/>
          <w:lang w:val="fr-FR"/>
        </w:rPr>
      </w:pPr>
    </w:p>
    <w:p w14:paraId="565DD051" w14:textId="17829028" w:rsidR="0051597B" w:rsidRPr="005136CC" w:rsidRDefault="001152F8" w:rsidP="005136CC">
      <w:pPr>
        <w:pStyle w:val="BodyText"/>
        <w:ind w:left="459"/>
        <w:rPr>
          <w:spacing w:val="-6"/>
          <w:sz w:val="24"/>
          <w:lang w:val="fr-CA"/>
        </w:rPr>
      </w:pPr>
      <w:r w:rsidRPr="001152F8">
        <w:rPr>
          <w:spacing w:val="-6"/>
          <w:sz w:val="24"/>
          <w:lang w:val="fr-CA"/>
        </w:rPr>
        <w:t xml:space="preserve">Fournir une description détaillée de votre organisme sportif communautaire, y compris sa mission, son mandat et ses valeurs. Fournir des détails sur les événements organisés par votre organisme qui dépendent fortement de l’engagement des bénévoles. Expliquer l’objectif des événements organisés par votre organisme et l’incidence des bénévoles sur la réussite de ces événements. </w:t>
      </w:r>
    </w:p>
    <w:p w14:paraId="5B57E4B0" w14:textId="176B1E25" w:rsidR="001152F8" w:rsidRPr="001152F8" w:rsidRDefault="001152F8" w:rsidP="001152F8">
      <w:pPr>
        <w:pStyle w:val="Style1"/>
        <w:ind w:left="0"/>
        <w:rPr>
          <w:rFonts w:ascii="Gill Sans MT" w:eastAsia="Gill Sans MT" w:hAnsi="Gill Sans MT" w:cs="Gill Sans MT"/>
          <w:b/>
          <w:bCs/>
          <w:sz w:val="26"/>
          <w:szCs w:val="26"/>
          <w:lang w:val="en-CA"/>
        </w:rPr>
      </w:pPr>
      <w:r w:rsidRPr="001152F8">
        <w:rPr>
          <w:rFonts w:ascii="Gill Sans MT" w:eastAsia="Gill Sans MT" w:hAnsi="Gill Sans MT" w:cs="Gill Sans MT"/>
          <w:b/>
          <w:bCs/>
          <w:sz w:val="26"/>
          <w:szCs w:val="26"/>
          <w:lang w:val="en-CA"/>
        </w:rPr>
        <w:t xml:space="preserve">À </w:t>
      </w:r>
      <w:proofErr w:type="spellStart"/>
      <w:r w:rsidRPr="001152F8">
        <w:rPr>
          <w:rFonts w:ascii="Gill Sans MT" w:eastAsia="Gill Sans MT" w:hAnsi="Gill Sans MT" w:cs="Gill Sans MT"/>
          <w:b/>
          <w:bCs/>
          <w:sz w:val="26"/>
          <w:szCs w:val="26"/>
          <w:lang w:val="en-CA"/>
        </w:rPr>
        <w:t>propos</w:t>
      </w:r>
      <w:proofErr w:type="spellEnd"/>
      <w:r w:rsidRPr="001152F8">
        <w:rPr>
          <w:rFonts w:ascii="Gill Sans MT" w:eastAsia="Gill Sans MT" w:hAnsi="Gill Sans MT" w:cs="Gill Sans MT"/>
          <w:b/>
          <w:bCs/>
          <w:sz w:val="26"/>
          <w:szCs w:val="26"/>
          <w:lang w:val="en-CA"/>
        </w:rPr>
        <w:t xml:space="preserve"> du </w:t>
      </w:r>
      <w:proofErr w:type="spellStart"/>
      <w:r w:rsidRPr="001152F8">
        <w:rPr>
          <w:rFonts w:ascii="Gill Sans MT" w:eastAsia="Gill Sans MT" w:hAnsi="Gill Sans MT" w:cs="Gill Sans MT"/>
          <w:b/>
          <w:bCs/>
          <w:sz w:val="26"/>
          <w:szCs w:val="26"/>
          <w:lang w:val="en-CA"/>
        </w:rPr>
        <w:t>rôle</w:t>
      </w:r>
      <w:proofErr w:type="spellEnd"/>
      <w:r w:rsidRPr="001152F8">
        <w:rPr>
          <w:rFonts w:ascii="Gill Sans MT" w:eastAsia="Gill Sans MT" w:hAnsi="Gill Sans MT" w:cs="Gill Sans MT"/>
          <w:b/>
          <w:bCs/>
          <w:sz w:val="26"/>
          <w:szCs w:val="26"/>
          <w:lang w:val="en-CA"/>
        </w:rPr>
        <w:t xml:space="preserve"> </w:t>
      </w:r>
      <w:r w:rsidRPr="001152F8">
        <w:rPr>
          <w:rFonts w:ascii="Gill Sans MT" w:eastAsia="Gill Sans MT" w:hAnsi="Gill Sans MT" w:cs="Gill Sans MT"/>
          <w:b/>
          <w:bCs/>
          <w:sz w:val="26"/>
          <w:szCs w:val="26"/>
          <w:lang w:val="en-CA"/>
        </w:rPr>
        <w:t>:</w:t>
      </w:r>
    </w:p>
    <w:p w14:paraId="7D2A3C13" w14:textId="77777777" w:rsidR="006E15F5" w:rsidRPr="001152F8" w:rsidRDefault="006E15F5" w:rsidP="005136CC">
      <w:pPr>
        <w:pStyle w:val="Style1"/>
        <w:spacing w:before="0" w:line="240" w:lineRule="auto"/>
        <w:ind w:left="459"/>
        <w:rPr>
          <w:b/>
          <w:bCs/>
          <w:lang w:val="en-CA"/>
        </w:rPr>
      </w:pPr>
    </w:p>
    <w:p w14:paraId="31C39772" w14:textId="11FC93E7" w:rsidR="001152F8" w:rsidRPr="001152F8" w:rsidRDefault="001152F8" w:rsidP="005136CC">
      <w:pPr>
        <w:pStyle w:val="BodyText"/>
        <w:ind w:left="459"/>
        <w:rPr>
          <w:b/>
          <w:bCs/>
          <w:spacing w:val="-6"/>
          <w:sz w:val="24"/>
          <w:lang w:val="fr-CA"/>
        </w:rPr>
      </w:pPr>
      <w:r w:rsidRPr="001152F8">
        <w:rPr>
          <w:b/>
          <w:bCs/>
          <w:spacing w:val="-6"/>
          <w:sz w:val="24"/>
          <w:lang w:val="fr-CA"/>
        </w:rPr>
        <w:t>Poste</w:t>
      </w:r>
      <w:r>
        <w:rPr>
          <w:b/>
          <w:bCs/>
          <w:spacing w:val="-6"/>
          <w:sz w:val="24"/>
          <w:lang w:val="fr-CA"/>
        </w:rPr>
        <w:t xml:space="preserve"> </w:t>
      </w:r>
      <w:r w:rsidRPr="001152F8">
        <w:rPr>
          <w:b/>
          <w:bCs/>
          <w:spacing w:val="-6"/>
          <w:sz w:val="24"/>
          <w:lang w:val="fr-CA"/>
        </w:rPr>
        <w:t xml:space="preserve">: </w:t>
      </w:r>
      <w:r w:rsidRPr="001152F8">
        <w:rPr>
          <w:spacing w:val="-6"/>
          <w:sz w:val="24"/>
          <w:lang w:val="fr-CA"/>
        </w:rPr>
        <w:t>Le rôle ou le poste requis pour l’événement (p. ex., sécurité, chronométreur, secouriste).</w:t>
      </w:r>
    </w:p>
    <w:p w14:paraId="3795B37A" w14:textId="77777777" w:rsidR="001152F8" w:rsidRPr="001152F8" w:rsidRDefault="001152F8" w:rsidP="005136CC">
      <w:pPr>
        <w:pStyle w:val="BodyText"/>
        <w:ind w:left="459"/>
        <w:rPr>
          <w:b/>
          <w:bCs/>
          <w:spacing w:val="-6"/>
          <w:sz w:val="24"/>
          <w:lang w:val="fr-CA"/>
        </w:rPr>
      </w:pPr>
    </w:p>
    <w:p w14:paraId="0513189B" w14:textId="77777777" w:rsidR="001152F8" w:rsidRPr="001152F8" w:rsidRDefault="001152F8" w:rsidP="005136CC">
      <w:pPr>
        <w:pStyle w:val="BodyText"/>
        <w:ind w:left="459"/>
        <w:rPr>
          <w:spacing w:val="-6"/>
          <w:sz w:val="24"/>
          <w:lang w:val="fr-CA"/>
        </w:rPr>
      </w:pPr>
      <w:r w:rsidRPr="001152F8">
        <w:rPr>
          <w:b/>
          <w:bCs/>
          <w:spacing w:val="-6"/>
          <w:sz w:val="24"/>
          <w:lang w:val="fr-CA"/>
        </w:rPr>
        <w:t xml:space="preserve">Détails de l’événement : </w:t>
      </w:r>
      <w:r w:rsidRPr="001152F8">
        <w:rPr>
          <w:spacing w:val="-6"/>
          <w:sz w:val="24"/>
          <w:lang w:val="fr-CA"/>
        </w:rPr>
        <w:t>Dates, heure, lieu.</w:t>
      </w:r>
    </w:p>
    <w:p w14:paraId="48A39826" w14:textId="77777777" w:rsidR="001152F8" w:rsidRPr="001152F8" w:rsidRDefault="001152F8" w:rsidP="005136CC">
      <w:pPr>
        <w:pStyle w:val="BodyText"/>
        <w:ind w:left="459"/>
        <w:rPr>
          <w:b/>
          <w:bCs/>
          <w:spacing w:val="-6"/>
          <w:sz w:val="24"/>
          <w:lang w:val="fr-CA"/>
        </w:rPr>
      </w:pPr>
    </w:p>
    <w:p w14:paraId="4710B93B" w14:textId="77777777" w:rsidR="001152F8" w:rsidRPr="001152F8" w:rsidRDefault="001152F8" w:rsidP="005136CC">
      <w:pPr>
        <w:pStyle w:val="BodyText"/>
        <w:ind w:left="459"/>
        <w:rPr>
          <w:b/>
          <w:bCs/>
          <w:spacing w:val="-6"/>
          <w:sz w:val="24"/>
          <w:lang w:val="fr-CA"/>
        </w:rPr>
      </w:pPr>
      <w:r w:rsidRPr="001152F8">
        <w:rPr>
          <w:b/>
          <w:bCs/>
          <w:spacing w:val="-6"/>
          <w:sz w:val="24"/>
          <w:lang w:val="fr-CA"/>
        </w:rPr>
        <w:t>Description du rôle </w:t>
      </w:r>
      <w:r w:rsidRPr="001152F8">
        <w:rPr>
          <w:spacing w:val="-6"/>
          <w:sz w:val="24"/>
          <w:lang w:val="fr-CA"/>
        </w:rPr>
        <w:t>: Fournir une explication détaillée du rôle, y compris des tâches quotidiennes, le nom de la personne dont le bénévole relève et l’objectif de ce rôle au sein de l’organisme.</w:t>
      </w:r>
    </w:p>
    <w:p w14:paraId="679ED496" w14:textId="77777777" w:rsidR="001152F8" w:rsidRPr="001152F8" w:rsidRDefault="001152F8" w:rsidP="005136CC">
      <w:pPr>
        <w:pStyle w:val="BodyText"/>
        <w:ind w:left="459"/>
        <w:rPr>
          <w:b/>
          <w:bCs/>
          <w:spacing w:val="-6"/>
          <w:sz w:val="24"/>
          <w:lang w:val="fr-CA"/>
        </w:rPr>
      </w:pPr>
    </w:p>
    <w:p w14:paraId="534E7B9F" w14:textId="77777777" w:rsidR="001152F8" w:rsidRPr="001152F8" w:rsidRDefault="001152F8" w:rsidP="005136CC">
      <w:pPr>
        <w:pStyle w:val="BodyText"/>
        <w:ind w:left="459"/>
        <w:rPr>
          <w:b/>
          <w:bCs/>
          <w:spacing w:val="-6"/>
          <w:sz w:val="24"/>
          <w:lang w:val="fr-CA"/>
        </w:rPr>
      </w:pPr>
      <w:r w:rsidRPr="001152F8">
        <w:rPr>
          <w:b/>
          <w:bCs/>
          <w:spacing w:val="-6"/>
          <w:sz w:val="24"/>
          <w:lang w:val="fr-CA"/>
        </w:rPr>
        <w:t>Compétences, connaissances et expérience requises </w:t>
      </w:r>
      <w:r w:rsidRPr="001152F8">
        <w:rPr>
          <w:spacing w:val="-6"/>
          <w:sz w:val="24"/>
          <w:lang w:val="fr-CA"/>
        </w:rPr>
        <w:t>: Fournir une liste des qualifications qui pourraient être utiles pour cet événement (p. ex., une connaissance approfondie de la structure des tournois, des règles du sport, une expérience en tant que participant, entraîneur ou officiel, etc.). En outre, décrivez les certifications et/ou les cours qui peuvent être exigés pour certains rôles (premiers soins, vérifications des antécédents en vue d’un travail auprès de personnes vulnérables, etc.).</w:t>
      </w:r>
    </w:p>
    <w:p w14:paraId="04E969A4" w14:textId="77777777" w:rsidR="001152F8" w:rsidRPr="001152F8" w:rsidRDefault="001152F8" w:rsidP="005136CC">
      <w:pPr>
        <w:pStyle w:val="BodyText"/>
        <w:ind w:left="459"/>
        <w:rPr>
          <w:b/>
          <w:bCs/>
          <w:spacing w:val="-6"/>
          <w:sz w:val="24"/>
          <w:lang w:val="fr-CA"/>
        </w:rPr>
      </w:pPr>
    </w:p>
    <w:p w14:paraId="09867B1E" w14:textId="77777777" w:rsidR="001152F8" w:rsidRPr="001152F8" w:rsidRDefault="001152F8" w:rsidP="005136CC">
      <w:pPr>
        <w:pStyle w:val="BodyText"/>
        <w:ind w:left="459"/>
        <w:rPr>
          <w:b/>
          <w:bCs/>
          <w:spacing w:val="-6"/>
          <w:sz w:val="24"/>
          <w:lang w:val="fr-CA"/>
        </w:rPr>
      </w:pPr>
      <w:r w:rsidRPr="001152F8">
        <w:rPr>
          <w:b/>
          <w:bCs/>
          <w:spacing w:val="-6"/>
          <w:sz w:val="24"/>
          <w:lang w:val="fr-CA"/>
        </w:rPr>
        <w:t xml:space="preserve">Engagement en termes de temps : </w:t>
      </w:r>
      <w:r w:rsidRPr="001152F8">
        <w:rPr>
          <w:spacing w:val="-6"/>
          <w:sz w:val="24"/>
          <w:lang w:val="fr-CA"/>
        </w:rPr>
        <w:t>Fournir des exigences précises concernant le nombre d’heures requises pour le poste, la fréquence et les attentes en ce qui concerne les horaires de travail et les jours de la semaine (p. ex., les soirs de semaine, deux matinées de fin de semaine par mois).</w:t>
      </w:r>
      <w:r w:rsidRPr="001152F8">
        <w:rPr>
          <w:b/>
          <w:bCs/>
          <w:spacing w:val="-6"/>
          <w:sz w:val="24"/>
          <w:lang w:val="fr-CA"/>
        </w:rPr>
        <w:t xml:space="preserve"> </w:t>
      </w:r>
    </w:p>
    <w:p w14:paraId="072DECC4" w14:textId="77777777" w:rsidR="001152F8" w:rsidRPr="001152F8" w:rsidRDefault="001152F8" w:rsidP="005136CC">
      <w:pPr>
        <w:pStyle w:val="BodyText"/>
        <w:ind w:left="459"/>
        <w:rPr>
          <w:b/>
          <w:bCs/>
          <w:spacing w:val="-6"/>
          <w:sz w:val="24"/>
          <w:lang w:val="fr-CA"/>
        </w:rPr>
      </w:pPr>
    </w:p>
    <w:p w14:paraId="07E0DDE5" w14:textId="77777777" w:rsidR="001152F8" w:rsidRPr="001152F8" w:rsidRDefault="001152F8" w:rsidP="005136CC">
      <w:pPr>
        <w:pStyle w:val="BodyText"/>
        <w:ind w:left="459"/>
        <w:rPr>
          <w:b/>
          <w:bCs/>
          <w:spacing w:val="-6"/>
          <w:sz w:val="24"/>
          <w:lang w:val="fr-CA"/>
        </w:rPr>
      </w:pPr>
      <w:r w:rsidRPr="001152F8">
        <w:rPr>
          <w:b/>
          <w:bCs/>
          <w:spacing w:val="-6"/>
          <w:sz w:val="24"/>
          <w:lang w:val="fr-CA"/>
        </w:rPr>
        <w:t xml:space="preserve">Possibilités de formation : </w:t>
      </w:r>
      <w:r w:rsidRPr="001152F8">
        <w:rPr>
          <w:spacing w:val="-6"/>
          <w:sz w:val="24"/>
          <w:lang w:val="fr-CA"/>
        </w:rPr>
        <w:t>Fournir la logistique de toute formation préalable à l’événement qui pourrait être nécessaire pour les bénévoles dans leurs rôles particuliers. Fournir les dates, heures et lieux provisoires, ainsi que tout autre détail important concernant les possibilités de formation.</w:t>
      </w:r>
      <w:r w:rsidRPr="001152F8">
        <w:rPr>
          <w:b/>
          <w:bCs/>
          <w:spacing w:val="-6"/>
          <w:sz w:val="24"/>
          <w:lang w:val="fr-CA"/>
        </w:rPr>
        <w:t xml:space="preserve"> </w:t>
      </w:r>
    </w:p>
    <w:p w14:paraId="58AD40A1" w14:textId="77777777" w:rsidR="001152F8" w:rsidRPr="001152F8" w:rsidRDefault="001152F8" w:rsidP="005136CC">
      <w:pPr>
        <w:pStyle w:val="BodyText"/>
        <w:ind w:left="459"/>
        <w:rPr>
          <w:b/>
          <w:bCs/>
          <w:spacing w:val="-6"/>
          <w:sz w:val="24"/>
          <w:lang w:val="fr-CA"/>
        </w:rPr>
      </w:pPr>
    </w:p>
    <w:p w14:paraId="0995414D" w14:textId="77777777" w:rsidR="001152F8" w:rsidRPr="001152F8" w:rsidRDefault="001152F8" w:rsidP="005136CC">
      <w:pPr>
        <w:pStyle w:val="BodyText"/>
        <w:ind w:left="459"/>
        <w:rPr>
          <w:b/>
          <w:bCs/>
          <w:spacing w:val="-6"/>
          <w:sz w:val="24"/>
          <w:lang w:val="fr-CA"/>
        </w:rPr>
      </w:pPr>
      <w:r w:rsidRPr="001152F8">
        <w:rPr>
          <w:b/>
          <w:bCs/>
          <w:spacing w:val="-6"/>
          <w:sz w:val="24"/>
          <w:lang w:val="fr-CA"/>
        </w:rPr>
        <w:t xml:space="preserve">Avantages accordés aux bénévoles : </w:t>
      </w:r>
      <w:r w:rsidRPr="001152F8">
        <w:rPr>
          <w:spacing w:val="-6"/>
          <w:sz w:val="24"/>
          <w:lang w:val="fr-CA"/>
        </w:rPr>
        <w:t>Les avantages accordés aux bénévoles sont une composante de la reconnaissance à leur égard. Fournir les détails des avantages que les bénévoles peuvent recevoir en contrepartie (p. ex., un permis de stationnement, une entrée à prix réduit pour les membres de la famille, un uniforme pour l’événement, etc.).</w:t>
      </w:r>
    </w:p>
    <w:p w14:paraId="3DF6CE29" w14:textId="77777777" w:rsidR="001152F8" w:rsidRPr="001152F8" w:rsidRDefault="001152F8" w:rsidP="005136CC">
      <w:pPr>
        <w:pStyle w:val="BodyText"/>
        <w:ind w:left="459"/>
        <w:rPr>
          <w:b/>
          <w:bCs/>
          <w:spacing w:val="-6"/>
          <w:sz w:val="24"/>
          <w:lang w:val="fr-CA"/>
        </w:rPr>
      </w:pPr>
    </w:p>
    <w:p w14:paraId="0601193B" w14:textId="3FB861E8" w:rsidR="0051597B" w:rsidRPr="001152F8" w:rsidRDefault="001152F8" w:rsidP="005136CC">
      <w:pPr>
        <w:pStyle w:val="BodyText"/>
        <w:ind w:left="459"/>
        <w:rPr>
          <w:b/>
          <w:bCs/>
          <w:spacing w:val="-6"/>
          <w:sz w:val="24"/>
          <w:lang w:val="fr-CA"/>
        </w:rPr>
      </w:pPr>
      <w:r w:rsidRPr="001152F8">
        <w:rPr>
          <w:b/>
          <w:bCs/>
          <w:spacing w:val="-6"/>
          <w:sz w:val="24"/>
          <w:lang w:val="fr-CA"/>
        </w:rPr>
        <w:t xml:space="preserve">Comment postuler : </w:t>
      </w:r>
      <w:r w:rsidRPr="001152F8">
        <w:rPr>
          <w:spacing w:val="-6"/>
          <w:sz w:val="24"/>
          <w:lang w:val="fr-CA"/>
        </w:rPr>
        <w:t>Expliquer ce qui est nécessaire pour remplir une demande de candidature pour le rôle de bénévole (p. ex., CV, lettre d’accompagnement, preuve de certifications), et les détails pour la soumission des demandes (site Web de l’organisme, courriel au coordonnateur des bénévoles, formulaire Google, etc.). Indiquer clairement la date et l’heure limites de dépôt des demandes.</w:t>
      </w:r>
    </w:p>
    <w:p w14:paraId="73319D0F" w14:textId="77777777" w:rsidR="0051597B" w:rsidRDefault="00000000">
      <w:pPr>
        <w:pStyle w:val="ListParagraph"/>
        <w:numPr>
          <w:ilvl w:val="0"/>
          <w:numId w:val="1"/>
        </w:numPr>
        <w:tabs>
          <w:tab w:val="left" w:pos="127"/>
        </w:tabs>
        <w:ind w:left="127" w:hanging="127"/>
        <w:rPr>
          <w:sz w:val="24"/>
        </w:rPr>
      </w:pPr>
      <w:r>
        <w:rPr>
          <w:spacing w:val="-10"/>
          <w:sz w:val="24"/>
        </w:rPr>
        <w:t>1</w:t>
      </w:r>
    </w:p>
    <w:sectPr w:rsidR="0051597B">
      <w:type w:val="continuous"/>
      <w:pgSz w:w="12240" w:h="15840"/>
      <w:pgMar w:top="50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Cond">
    <w:altName w:val="Segoe UI"/>
    <w:panose1 w:val="020B0506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0213E"/>
    <w:multiLevelType w:val="multilevel"/>
    <w:tmpl w:val="E9E8F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3434F"/>
    <w:multiLevelType w:val="hybridMultilevel"/>
    <w:tmpl w:val="F7CE514E"/>
    <w:lvl w:ilvl="0" w:tplc="B6B486F2">
      <w:numFmt w:val="bullet"/>
      <w:lvlText w:val="•"/>
      <w:lvlJc w:val="left"/>
      <w:pPr>
        <w:ind w:left="10401" w:hanging="129"/>
      </w:pPr>
      <w:rPr>
        <w:rFonts w:ascii="Myriad Pro Cond" w:eastAsia="Myriad Pro Cond" w:hAnsi="Myriad Pro Cond" w:cs="Myriad Pro Cond" w:hint="default"/>
        <w:b w:val="0"/>
        <w:bCs w:val="0"/>
        <w:i w:val="0"/>
        <w:iCs w:val="0"/>
        <w:spacing w:val="0"/>
        <w:w w:val="126"/>
        <w:sz w:val="24"/>
        <w:szCs w:val="24"/>
        <w:lang w:val="en-US" w:eastAsia="en-US" w:bidi="ar-SA"/>
      </w:rPr>
    </w:lvl>
    <w:lvl w:ilvl="1" w:tplc="67384662">
      <w:numFmt w:val="bullet"/>
      <w:lvlText w:val="•"/>
      <w:lvlJc w:val="left"/>
      <w:pPr>
        <w:ind w:left="10460" w:hanging="129"/>
      </w:pPr>
      <w:rPr>
        <w:rFonts w:hint="default"/>
        <w:lang w:val="en-US" w:eastAsia="en-US" w:bidi="ar-SA"/>
      </w:rPr>
    </w:lvl>
    <w:lvl w:ilvl="2" w:tplc="81B81774">
      <w:numFmt w:val="bullet"/>
      <w:lvlText w:val="•"/>
      <w:lvlJc w:val="left"/>
      <w:pPr>
        <w:ind w:left="10520" w:hanging="129"/>
      </w:pPr>
      <w:rPr>
        <w:rFonts w:hint="default"/>
        <w:lang w:val="en-US" w:eastAsia="en-US" w:bidi="ar-SA"/>
      </w:rPr>
    </w:lvl>
    <w:lvl w:ilvl="3" w:tplc="158883BA">
      <w:numFmt w:val="bullet"/>
      <w:lvlText w:val="•"/>
      <w:lvlJc w:val="left"/>
      <w:pPr>
        <w:ind w:left="10580" w:hanging="129"/>
      </w:pPr>
      <w:rPr>
        <w:rFonts w:hint="default"/>
        <w:lang w:val="en-US" w:eastAsia="en-US" w:bidi="ar-SA"/>
      </w:rPr>
    </w:lvl>
    <w:lvl w:ilvl="4" w:tplc="E84C42A6">
      <w:numFmt w:val="bullet"/>
      <w:lvlText w:val="•"/>
      <w:lvlJc w:val="left"/>
      <w:pPr>
        <w:ind w:left="10640" w:hanging="129"/>
      </w:pPr>
      <w:rPr>
        <w:rFonts w:hint="default"/>
        <w:lang w:val="en-US" w:eastAsia="en-US" w:bidi="ar-SA"/>
      </w:rPr>
    </w:lvl>
    <w:lvl w:ilvl="5" w:tplc="41305092">
      <w:numFmt w:val="bullet"/>
      <w:lvlText w:val="•"/>
      <w:lvlJc w:val="left"/>
      <w:pPr>
        <w:ind w:left="10700" w:hanging="129"/>
      </w:pPr>
      <w:rPr>
        <w:rFonts w:hint="default"/>
        <w:lang w:val="en-US" w:eastAsia="en-US" w:bidi="ar-SA"/>
      </w:rPr>
    </w:lvl>
    <w:lvl w:ilvl="6" w:tplc="89ECAF76">
      <w:numFmt w:val="bullet"/>
      <w:lvlText w:val="•"/>
      <w:lvlJc w:val="left"/>
      <w:pPr>
        <w:ind w:left="10760" w:hanging="129"/>
      </w:pPr>
      <w:rPr>
        <w:rFonts w:hint="default"/>
        <w:lang w:val="en-US" w:eastAsia="en-US" w:bidi="ar-SA"/>
      </w:rPr>
    </w:lvl>
    <w:lvl w:ilvl="7" w:tplc="E59E6F6A">
      <w:numFmt w:val="bullet"/>
      <w:lvlText w:val="•"/>
      <w:lvlJc w:val="left"/>
      <w:pPr>
        <w:ind w:left="10820" w:hanging="129"/>
      </w:pPr>
      <w:rPr>
        <w:rFonts w:hint="default"/>
        <w:lang w:val="en-US" w:eastAsia="en-US" w:bidi="ar-SA"/>
      </w:rPr>
    </w:lvl>
    <w:lvl w:ilvl="8" w:tplc="C974212E">
      <w:numFmt w:val="bullet"/>
      <w:lvlText w:val="•"/>
      <w:lvlJc w:val="left"/>
      <w:pPr>
        <w:ind w:left="10880" w:hanging="129"/>
      </w:pPr>
      <w:rPr>
        <w:rFonts w:hint="default"/>
        <w:lang w:val="en-US" w:eastAsia="en-US" w:bidi="ar-SA"/>
      </w:rPr>
    </w:lvl>
  </w:abstractNum>
  <w:num w:numId="1" w16cid:durableId="1712608478">
    <w:abstractNumId w:val="1"/>
  </w:num>
  <w:num w:numId="2" w16cid:durableId="9572245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7B"/>
    <w:rsid w:val="00110A23"/>
    <w:rsid w:val="001152F8"/>
    <w:rsid w:val="001B3DD2"/>
    <w:rsid w:val="001F5EF5"/>
    <w:rsid w:val="00487156"/>
    <w:rsid w:val="005136CC"/>
    <w:rsid w:val="0051597B"/>
    <w:rsid w:val="006E15F5"/>
    <w:rsid w:val="0083633C"/>
    <w:rsid w:val="00AD5F7E"/>
    <w:rsid w:val="00B41E0D"/>
    <w:rsid w:val="00DC0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7B73"/>
  <w15:docId w15:val="{D53D1B18-4A1B-4DB8-BBC7-E0E1082C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00"/>
      <w:outlineLvl w:val="0"/>
    </w:pPr>
    <w:rPr>
      <w:rFonts w:ascii="Gill Sans MT" w:eastAsia="Gill Sans MT" w:hAnsi="Gill Sans MT" w:cs="Gill Sans M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100"/>
    </w:pPr>
    <w:rPr>
      <w:sz w:val="32"/>
      <w:szCs w:val="32"/>
    </w:rPr>
  </w:style>
  <w:style w:type="paragraph" w:styleId="ListParagraph">
    <w:name w:val="List Paragraph"/>
    <w:basedOn w:val="Normal"/>
    <w:uiPriority w:val="1"/>
    <w:qFormat/>
    <w:pPr>
      <w:ind w:left="127" w:right="502" w:hanging="127"/>
      <w:jc w:val="right"/>
    </w:pPr>
    <w:rPr>
      <w:rFonts w:ascii="Myriad Pro Cond" w:eastAsia="Myriad Pro Cond" w:hAnsi="Myriad Pro Cond" w:cs="Myriad Pro Cond"/>
    </w:rPr>
  </w:style>
  <w:style w:type="paragraph" w:customStyle="1" w:styleId="TableParagraph">
    <w:name w:val="Table Paragraph"/>
    <w:basedOn w:val="Normal"/>
    <w:uiPriority w:val="1"/>
    <w:qFormat/>
  </w:style>
  <w:style w:type="paragraph" w:customStyle="1" w:styleId="Style1">
    <w:name w:val="Style1"/>
    <w:basedOn w:val="Normal"/>
    <w:link w:val="Style1Char"/>
    <w:qFormat/>
    <w:rsid w:val="0083633C"/>
    <w:pPr>
      <w:spacing w:before="176" w:line="276" w:lineRule="auto"/>
      <w:ind w:left="460"/>
    </w:pPr>
    <w:rPr>
      <w:spacing w:val="-6"/>
      <w:sz w:val="24"/>
    </w:rPr>
  </w:style>
  <w:style w:type="character" w:customStyle="1" w:styleId="Style1Char">
    <w:name w:val="Style1 Char"/>
    <w:basedOn w:val="DefaultParagraphFont"/>
    <w:link w:val="Style1"/>
    <w:rsid w:val="0083633C"/>
    <w:rPr>
      <w:rFonts w:ascii="Lucida Sans" w:eastAsia="Lucida Sans" w:hAnsi="Lucida Sans" w:cs="Lucida Sans"/>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1417">
      <w:bodyDiv w:val="1"/>
      <w:marLeft w:val="0"/>
      <w:marRight w:val="0"/>
      <w:marTop w:val="0"/>
      <w:marBottom w:val="0"/>
      <w:divBdr>
        <w:top w:val="none" w:sz="0" w:space="0" w:color="auto"/>
        <w:left w:val="none" w:sz="0" w:space="0" w:color="auto"/>
        <w:bottom w:val="none" w:sz="0" w:space="0" w:color="auto"/>
        <w:right w:val="none" w:sz="0" w:space="0" w:color="auto"/>
      </w:divBdr>
    </w:div>
    <w:div w:id="88434053">
      <w:bodyDiv w:val="1"/>
      <w:marLeft w:val="0"/>
      <w:marRight w:val="0"/>
      <w:marTop w:val="0"/>
      <w:marBottom w:val="0"/>
      <w:divBdr>
        <w:top w:val="none" w:sz="0" w:space="0" w:color="auto"/>
        <w:left w:val="none" w:sz="0" w:space="0" w:color="auto"/>
        <w:bottom w:val="none" w:sz="0" w:space="0" w:color="auto"/>
        <w:right w:val="none" w:sz="0" w:space="0" w:color="auto"/>
      </w:divBdr>
    </w:div>
    <w:div w:id="257954162">
      <w:bodyDiv w:val="1"/>
      <w:marLeft w:val="0"/>
      <w:marRight w:val="0"/>
      <w:marTop w:val="0"/>
      <w:marBottom w:val="0"/>
      <w:divBdr>
        <w:top w:val="none" w:sz="0" w:space="0" w:color="auto"/>
        <w:left w:val="none" w:sz="0" w:space="0" w:color="auto"/>
        <w:bottom w:val="none" w:sz="0" w:space="0" w:color="auto"/>
        <w:right w:val="none" w:sz="0" w:space="0" w:color="auto"/>
      </w:divBdr>
    </w:div>
    <w:div w:id="367413571">
      <w:bodyDiv w:val="1"/>
      <w:marLeft w:val="0"/>
      <w:marRight w:val="0"/>
      <w:marTop w:val="0"/>
      <w:marBottom w:val="0"/>
      <w:divBdr>
        <w:top w:val="none" w:sz="0" w:space="0" w:color="auto"/>
        <w:left w:val="none" w:sz="0" w:space="0" w:color="auto"/>
        <w:bottom w:val="none" w:sz="0" w:space="0" w:color="auto"/>
        <w:right w:val="none" w:sz="0" w:space="0" w:color="auto"/>
      </w:divBdr>
    </w:div>
    <w:div w:id="432479665">
      <w:bodyDiv w:val="1"/>
      <w:marLeft w:val="0"/>
      <w:marRight w:val="0"/>
      <w:marTop w:val="0"/>
      <w:marBottom w:val="0"/>
      <w:divBdr>
        <w:top w:val="none" w:sz="0" w:space="0" w:color="auto"/>
        <w:left w:val="none" w:sz="0" w:space="0" w:color="auto"/>
        <w:bottom w:val="none" w:sz="0" w:space="0" w:color="auto"/>
        <w:right w:val="none" w:sz="0" w:space="0" w:color="auto"/>
      </w:divBdr>
    </w:div>
    <w:div w:id="525604757">
      <w:bodyDiv w:val="1"/>
      <w:marLeft w:val="0"/>
      <w:marRight w:val="0"/>
      <w:marTop w:val="0"/>
      <w:marBottom w:val="0"/>
      <w:divBdr>
        <w:top w:val="none" w:sz="0" w:space="0" w:color="auto"/>
        <w:left w:val="none" w:sz="0" w:space="0" w:color="auto"/>
        <w:bottom w:val="none" w:sz="0" w:space="0" w:color="auto"/>
        <w:right w:val="none" w:sz="0" w:space="0" w:color="auto"/>
      </w:divBdr>
    </w:div>
    <w:div w:id="571427208">
      <w:bodyDiv w:val="1"/>
      <w:marLeft w:val="0"/>
      <w:marRight w:val="0"/>
      <w:marTop w:val="0"/>
      <w:marBottom w:val="0"/>
      <w:divBdr>
        <w:top w:val="none" w:sz="0" w:space="0" w:color="auto"/>
        <w:left w:val="none" w:sz="0" w:space="0" w:color="auto"/>
        <w:bottom w:val="none" w:sz="0" w:space="0" w:color="auto"/>
        <w:right w:val="none" w:sz="0" w:space="0" w:color="auto"/>
      </w:divBdr>
    </w:div>
    <w:div w:id="573667049">
      <w:bodyDiv w:val="1"/>
      <w:marLeft w:val="0"/>
      <w:marRight w:val="0"/>
      <w:marTop w:val="0"/>
      <w:marBottom w:val="0"/>
      <w:divBdr>
        <w:top w:val="none" w:sz="0" w:space="0" w:color="auto"/>
        <w:left w:val="none" w:sz="0" w:space="0" w:color="auto"/>
        <w:bottom w:val="none" w:sz="0" w:space="0" w:color="auto"/>
        <w:right w:val="none" w:sz="0" w:space="0" w:color="auto"/>
      </w:divBdr>
    </w:div>
    <w:div w:id="861482295">
      <w:bodyDiv w:val="1"/>
      <w:marLeft w:val="0"/>
      <w:marRight w:val="0"/>
      <w:marTop w:val="0"/>
      <w:marBottom w:val="0"/>
      <w:divBdr>
        <w:top w:val="none" w:sz="0" w:space="0" w:color="auto"/>
        <w:left w:val="none" w:sz="0" w:space="0" w:color="auto"/>
        <w:bottom w:val="none" w:sz="0" w:space="0" w:color="auto"/>
        <w:right w:val="none" w:sz="0" w:space="0" w:color="auto"/>
      </w:divBdr>
    </w:div>
    <w:div w:id="902372189">
      <w:bodyDiv w:val="1"/>
      <w:marLeft w:val="0"/>
      <w:marRight w:val="0"/>
      <w:marTop w:val="0"/>
      <w:marBottom w:val="0"/>
      <w:divBdr>
        <w:top w:val="none" w:sz="0" w:space="0" w:color="auto"/>
        <w:left w:val="none" w:sz="0" w:space="0" w:color="auto"/>
        <w:bottom w:val="none" w:sz="0" w:space="0" w:color="auto"/>
        <w:right w:val="none" w:sz="0" w:space="0" w:color="auto"/>
      </w:divBdr>
    </w:div>
    <w:div w:id="1388720138">
      <w:bodyDiv w:val="1"/>
      <w:marLeft w:val="0"/>
      <w:marRight w:val="0"/>
      <w:marTop w:val="0"/>
      <w:marBottom w:val="0"/>
      <w:divBdr>
        <w:top w:val="none" w:sz="0" w:space="0" w:color="auto"/>
        <w:left w:val="none" w:sz="0" w:space="0" w:color="auto"/>
        <w:bottom w:val="none" w:sz="0" w:space="0" w:color="auto"/>
        <w:right w:val="none" w:sz="0" w:space="0" w:color="auto"/>
      </w:divBdr>
    </w:div>
    <w:div w:id="1547058830">
      <w:bodyDiv w:val="1"/>
      <w:marLeft w:val="0"/>
      <w:marRight w:val="0"/>
      <w:marTop w:val="0"/>
      <w:marBottom w:val="0"/>
      <w:divBdr>
        <w:top w:val="none" w:sz="0" w:space="0" w:color="auto"/>
        <w:left w:val="none" w:sz="0" w:space="0" w:color="auto"/>
        <w:bottom w:val="none" w:sz="0" w:space="0" w:color="auto"/>
        <w:right w:val="none" w:sz="0" w:space="0" w:color="auto"/>
      </w:divBdr>
    </w:div>
    <w:div w:id="180376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B47D-91BE-4FF7-92A7-A9374C60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Marcia Morris</dc:creator>
  <cp:lastModifiedBy>Tate Smirle</cp:lastModifiedBy>
  <cp:revision>3</cp:revision>
  <dcterms:created xsi:type="dcterms:W3CDTF">2024-06-17T16:16:00Z</dcterms:created>
  <dcterms:modified xsi:type="dcterms:W3CDTF">2024-06-17T16:26:00Z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Adobe InDesign 19.4 (Windows)</vt:lpwstr>
  </property>
  <property fmtid="{D5CDD505-2E9C-101B-9397-08002B2CF9AE}" pid="4" name="LastSaved">
    <vt:filetime>2024-06-06T00:00:00Z</vt:filetime>
  </property>
  <property fmtid="{D5CDD505-2E9C-101B-9397-08002B2CF9AE}" pid="5" name="Producer">
    <vt:lpwstr>Adobe PDF Library 17.0</vt:lpwstr>
  </property>
</Properties>
</file>